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04" w:rsidRDefault="00CB1A55" w:rsidP="00CB1A55">
      <w:pPr>
        <w:spacing w:after="0"/>
        <w:ind w:left="-709"/>
        <w:rPr>
          <w:rFonts w:ascii="Times New Roman" w:hAnsi="Times New Roman" w:cs="Times New Roman"/>
        </w:rPr>
      </w:pPr>
      <w:r w:rsidRPr="00CB1A55">
        <w:rPr>
          <w:rFonts w:ascii="Times New Roman" w:hAnsi="Times New Roman" w:cs="Times New Roman"/>
        </w:rPr>
        <w:t xml:space="preserve">               </w:t>
      </w:r>
    </w:p>
    <w:p w:rsidR="00F66A04" w:rsidRDefault="00F66A04" w:rsidP="00CB1A55">
      <w:pPr>
        <w:spacing w:after="0"/>
        <w:ind w:left="-709"/>
        <w:rPr>
          <w:rFonts w:ascii="Times New Roman" w:hAnsi="Times New Roman" w:cs="Times New Roman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E66FCB" w:rsidRPr="00E66FCB" w:rsidTr="00262CCE">
        <w:tc>
          <w:tcPr>
            <w:tcW w:w="5671" w:type="dxa"/>
          </w:tcPr>
          <w:p w:rsidR="00E66FCB" w:rsidRPr="00E66FCB" w:rsidRDefault="00E66FCB" w:rsidP="00E66F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FCB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с первичной профсоюзной организацией ГБ НОУ «Губернаторская кадетская школа-интернат полиции»</w:t>
            </w:r>
          </w:p>
        </w:tc>
        <w:tc>
          <w:tcPr>
            <w:tcW w:w="4678" w:type="dxa"/>
            <w:hideMark/>
          </w:tcPr>
          <w:p w:rsidR="00E66FCB" w:rsidRPr="00E66FCB" w:rsidRDefault="00E66FCB" w:rsidP="00E66F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FC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E66FCB" w:rsidRPr="00E66FCB" w:rsidRDefault="00E66FCB" w:rsidP="00E66F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FC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E66FCB" w:rsidRPr="00E66FCB" w:rsidRDefault="00E66FCB" w:rsidP="00E66F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FCB">
              <w:rPr>
                <w:rFonts w:ascii="Times New Roman" w:eastAsia="Times New Roman" w:hAnsi="Times New Roman" w:cs="Times New Roman"/>
                <w:sz w:val="28"/>
                <w:szCs w:val="28"/>
              </w:rPr>
              <w:t>ГБ НОУ «</w:t>
            </w:r>
            <w:proofErr w:type="gramStart"/>
            <w:r w:rsidRPr="00E66FCB">
              <w:rPr>
                <w:rFonts w:ascii="Times New Roman" w:eastAsia="Times New Roman" w:hAnsi="Times New Roman" w:cs="Times New Roman"/>
                <w:sz w:val="28"/>
                <w:szCs w:val="28"/>
              </w:rPr>
              <w:t>Губернаторская</w:t>
            </w:r>
            <w:proofErr w:type="gramEnd"/>
            <w:r w:rsidRPr="00E66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кадетская</w:t>
            </w:r>
          </w:p>
          <w:p w:rsidR="00E66FCB" w:rsidRPr="00E66FCB" w:rsidRDefault="00E66FCB" w:rsidP="00E66F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FCB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школа-интернат полиции»</w:t>
            </w:r>
          </w:p>
        </w:tc>
      </w:tr>
      <w:tr w:rsidR="00E66FCB" w:rsidRPr="00E66FCB" w:rsidTr="00262CCE">
        <w:trPr>
          <w:trHeight w:val="567"/>
        </w:trPr>
        <w:tc>
          <w:tcPr>
            <w:tcW w:w="5671" w:type="dxa"/>
            <w:vAlign w:val="center"/>
          </w:tcPr>
          <w:p w:rsidR="00E66FCB" w:rsidRPr="00E66FCB" w:rsidRDefault="00E66FCB" w:rsidP="00E66F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 </w:t>
            </w:r>
            <w:proofErr w:type="spellStart"/>
            <w:r w:rsidRPr="00E66FCB">
              <w:rPr>
                <w:rFonts w:ascii="Times New Roman" w:eastAsia="Times New Roman" w:hAnsi="Times New Roman" w:cs="Times New Roman"/>
                <w:sz w:val="28"/>
                <w:szCs w:val="28"/>
              </w:rPr>
              <w:t>К.Г.Горохов</w:t>
            </w:r>
            <w:proofErr w:type="spellEnd"/>
          </w:p>
        </w:tc>
        <w:tc>
          <w:tcPr>
            <w:tcW w:w="4678" w:type="dxa"/>
            <w:vAlign w:val="center"/>
            <w:hideMark/>
          </w:tcPr>
          <w:p w:rsidR="00E66FCB" w:rsidRPr="00E66FCB" w:rsidRDefault="00E66FCB" w:rsidP="00E66F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F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 В.Н. </w:t>
            </w:r>
            <w:proofErr w:type="spellStart"/>
            <w:r w:rsidRPr="00E66FCB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Кондрицкий</w:t>
            </w:r>
            <w:proofErr w:type="spellEnd"/>
          </w:p>
        </w:tc>
      </w:tr>
      <w:tr w:rsidR="00E66FCB" w:rsidRPr="00E66FCB" w:rsidTr="00262CCE">
        <w:trPr>
          <w:trHeight w:val="567"/>
        </w:trPr>
        <w:tc>
          <w:tcPr>
            <w:tcW w:w="5671" w:type="dxa"/>
            <w:vAlign w:val="center"/>
          </w:tcPr>
          <w:p w:rsidR="00E66FCB" w:rsidRPr="00E66FCB" w:rsidRDefault="00E66FCB" w:rsidP="00E66F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 № </w:t>
            </w:r>
            <w:r w:rsidRPr="00E66F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  </w:t>
            </w:r>
            <w:r w:rsidRPr="00E66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  </w:t>
            </w:r>
            <w:r w:rsidRPr="00E66F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28.01.2014</w:t>
            </w:r>
            <w:r w:rsidRPr="00E66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  <w:vAlign w:val="center"/>
            <w:hideMark/>
          </w:tcPr>
          <w:p w:rsidR="00E66FCB" w:rsidRPr="00E66FCB" w:rsidRDefault="00E66FCB" w:rsidP="00E66F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17" w:hanging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Пр. № </w:t>
            </w:r>
            <w:r w:rsidRPr="00E66F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03-О  </w:t>
            </w:r>
            <w:r w:rsidRPr="00E66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  </w:t>
            </w:r>
            <w:r w:rsidRPr="00E66F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25.02. </w:t>
            </w:r>
            <w:r w:rsidRPr="00E66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г.</w:t>
            </w:r>
          </w:p>
        </w:tc>
      </w:tr>
    </w:tbl>
    <w:p w:rsidR="00E66FCB" w:rsidRPr="00E66FCB" w:rsidRDefault="00E66FCB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FCB" w:rsidRPr="00E66FCB" w:rsidRDefault="00E66FCB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FCB" w:rsidRPr="00E66FCB" w:rsidRDefault="00E66FCB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FCB" w:rsidRPr="00E66FCB" w:rsidRDefault="00E66FCB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FCB" w:rsidRPr="00E66FCB" w:rsidRDefault="00E66FCB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FCB" w:rsidRPr="00E66FCB" w:rsidRDefault="00E66FCB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FCB" w:rsidRPr="00E66FCB" w:rsidRDefault="00E66FCB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FCB" w:rsidRPr="00E66FCB" w:rsidRDefault="00E66FCB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FCB" w:rsidRPr="00E66FCB" w:rsidRDefault="00E66FCB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FCB" w:rsidRPr="00E66FCB" w:rsidRDefault="00E66FCB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28"/>
        </w:rPr>
      </w:pPr>
    </w:p>
    <w:p w:rsidR="00E66FCB" w:rsidRPr="00E66FCB" w:rsidRDefault="00E66FCB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E66FCB">
        <w:rPr>
          <w:rFonts w:ascii="Times New Roman" w:eastAsia="Times New Roman" w:hAnsi="Times New Roman" w:cs="Times New Roman"/>
          <w:b/>
          <w:bCs/>
          <w:sz w:val="36"/>
          <w:szCs w:val="28"/>
        </w:rPr>
        <w:t xml:space="preserve">ПОЛОЖЕНИЕ </w:t>
      </w:r>
    </w:p>
    <w:p w:rsidR="00E66FCB" w:rsidRPr="00E66FCB" w:rsidRDefault="00E66FCB" w:rsidP="00E66FCB">
      <w:pPr>
        <w:widowControl w:val="0"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 конфликте интересов</w:t>
      </w:r>
    </w:p>
    <w:p w:rsidR="00E66FCB" w:rsidRPr="00E66FCB" w:rsidRDefault="00E66FCB" w:rsidP="00E66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66FCB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ГБ НОУ «Губернаторская кадетская школа-интернат полиции»</w:t>
      </w:r>
    </w:p>
    <w:p w:rsidR="00E66FCB" w:rsidRPr="00E66FCB" w:rsidRDefault="00E66FCB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E66FCB" w:rsidRPr="00E66FCB" w:rsidRDefault="00E66FCB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FCB" w:rsidRPr="00E66FCB" w:rsidRDefault="00E66FCB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FCB" w:rsidRPr="00E66FCB" w:rsidRDefault="00E66FCB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FCB" w:rsidRPr="00E66FCB" w:rsidRDefault="00E66FCB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FCB" w:rsidRPr="00E66FCB" w:rsidRDefault="00E66FCB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FCB" w:rsidRPr="00E66FCB" w:rsidRDefault="00E66FCB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FCB" w:rsidRPr="00E66FCB" w:rsidRDefault="00E66FCB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FCB" w:rsidRPr="00E66FCB" w:rsidRDefault="00E66FCB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FCB" w:rsidRPr="00E66FCB" w:rsidRDefault="00E66FCB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FCB" w:rsidRPr="00E66FCB" w:rsidRDefault="00E66FCB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FCB" w:rsidRPr="00E66FCB" w:rsidRDefault="00E66FCB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FCB" w:rsidRPr="00E66FCB" w:rsidRDefault="00E66FCB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FCB" w:rsidRPr="00E66FCB" w:rsidRDefault="00E66FCB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FCB" w:rsidRPr="00E66FCB" w:rsidRDefault="00E66FCB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FCB" w:rsidRPr="00E66FCB" w:rsidRDefault="00E66FCB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FCB" w:rsidRPr="00E66FCB" w:rsidRDefault="00E66FCB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FCB" w:rsidRPr="00E66FCB" w:rsidRDefault="00E66FCB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FCB" w:rsidRDefault="00E66FCB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2345" w:rsidRDefault="00AC2345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2345" w:rsidRDefault="00AC2345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2345" w:rsidRPr="00E66FCB" w:rsidRDefault="00AC2345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FCB" w:rsidRPr="00E66FCB" w:rsidRDefault="00E66FCB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FCB">
        <w:rPr>
          <w:rFonts w:ascii="Times New Roman" w:eastAsia="Times New Roman" w:hAnsi="Times New Roman" w:cs="Times New Roman"/>
          <w:sz w:val="28"/>
          <w:szCs w:val="28"/>
        </w:rPr>
        <w:t xml:space="preserve">Кемерово </w:t>
      </w:r>
    </w:p>
    <w:p w:rsidR="00E66FCB" w:rsidRPr="00E66FCB" w:rsidRDefault="00E66FCB" w:rsidP="00E66F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FCB">
        <w:rPr>
          <w:rFonts w:ascii="Times New Roman" w:eastAsia="Times New Roman" w:hAnsi="Times New Roman" w:cs="Times New Roman"/>
          <w:sz w:val="28"/>
          <w:szCs w:val="28"/>
        </w:rPr>
        <w:t>2014</w:t>
      </w:r>
    </w:p>
    <w:p w:rsidR="00F66A04" w:rsidRDefault="00F66A04" w:rsidP="00CB1A55">
      <w:pPr>
        <w:spacing w:after="0"/>
        <w:ind w:left="-709"/>
        <w:rPr>
          <w:rFonts w:ascii="Times New Roman" w:hAnsi="Times New Roman" w:cs="Times New Roman"/>
        </w:rPr>
      </w:pPr>
    </w:p>
    <w:p w:rsidR="00CB1A55" w:rsidRPr="0016367B" w:rsidRDefault="00CB1A55" w:rsidP="00531004">
      <w:pPr>
        <w:tabs>
          <w:tab w:val="left" w:pos="346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B1A55" w:rsidRPr="00E66FCB" w:rsidRDefault="00CB1A55" w:rsidP="0006461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 xml:space="preserve">  </w:t>
      </w:r>
      <w:r w:rsidR="008A3E84" w:rsidRPr="00E66FCB">
        <w:rPr>
          <w:rFonts w:ascii="Times New Roman" w:hAnsi="Times New Roman" w:cs="Times New Roman"/>
          <w:sz w:val="28"/>
          <w:szCs w:val="28"/>
        </w:rPr>
        <w:t xml:space="preserve">    </w:t>
      </w:r>
      <w:r w:rsidRPr="00E66FCB">
        <w:rPr>
          <w:rFonts w:ascii="Times New Roman" w:hAnsi="Times New Roman" w:cs="Times New Roman"/>
          <w:sz w:val="28"/>
          <w:szCs w:val="28"/>
        </w:rPr>
        <w:t>Своевременное выявление конфликта интересов в деятельности работников учреждения</w:t>
      </w:r>
      <w:r w:rsidR="0006461A" w:rsidRPr="00E66FCB">
        <w:rPr>
          <w:rFonts w:ascii="Times New Roman" w:hAnsi="Times New Roman" w:cs="Times New Roman"/>
          <w:sz w:val="28"/>
          <w:szCs w:val="28"/>
        </w:rPr>
        <w:t xml:space="preserve"> является одним из ключевых элементов предотвращения коррупционных правонарушений.</w:t>
      </w:r>
    </w:p>
    <w:p w:rsidR="008A3E84" w:rsidRPr="00E66FCB" w:rsidRDefault="008A3E84" w:rsidP="0006461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 xml:space="preserve">      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учреждения) ГБ НОУ «Губернаторская кадетская школа-интернат полиции».</w:t>
      </w:r>
    </w:p>
    <w:p w:rsidR="008A3E84" w:rsidRPr="00E66FCB" w:rsidRDefault="008A3E84" w:rsidP="0006461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 xml:space="preserve">     Положение о конфликте </w:t>
      </w:r>
      <w:proofErr w:type="gramStart"/>
      <w:r w:rsidRPr="00E66FCB">
        <w:rPr>
          <w:rFonts w:ascii="Times New Roman" w:hAnsi="Times New Roman" w:cs="Times New Roman"/>
          <w:sz w:val="28"/>
          <w:szCs w:val="28"/>
        </w:rPr>
        <w:t>интересов-это</w:t>
      </w:r>
      <w:proofErr w:type="gramEnd"/>
      <w:r w:rsidRPr="00E66FCB">
        <w:rPr>
          <w:rFonts w:ascii="Times New Roman" w:hAnsi="Times New Roman" w:cs="Times New Roman"/>
          <w:sz w:val="28"/>
          <w:szCs w:val="28"/>
        </w:rPr>
        <w:t xml:space="preserve"> внутренний документ учреждения, устанавливающий порядок выявления и урегулирования</w:t>
      </w:r>
      <w:r w:rsidR="003C0950" w:rsidRPr="00E66FCB">
        <w:rPr>
          <w:rFonts w:ascii="Times New Roman" w:hAnsi="Times New Roman" w:cs="Times New Roman"/>
          <w:sz w:val="28"/>
          <w:szCs w:val="28"/>
        </w:rPr>
        <w:t xml:space="preserve"> конфликтов интересов, возникающих у работников учреждения в ходе выполнения ими трудовых обязанностей. Положение о конфликте интересов ГБ НОУ «Губернаторская кадетская школа-интернат полиции» (дале</w:t>
      </w:r>
      <w:proofErr w:type="gramStart"/>
      <w:r w:rsidR="003C0950" w:rsidRPr="00E66FC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C0950" w:rsidRPr="00E66FCB">
        <w:rPr>
          <w:rFonts w:ascii="Times New Roman" w:hAnsi="Times New Roman" w:cs="Times New Roman"/>
          <w:sz w:val="28"/>
          <w:szCs w:val="28"/>
        </w:rPr>
        <w:t xml:space="preserve"> положение) включает следующие аспекты:</w:t>
      </w:r>
    </w:p>
    <w:p w:rsidR="003C0950" w:rsidRPr="00E66FCB" w:rsidRDefault="003C0950" w:rsidP="0006461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>- цель и задачи положения о конфликте интересов;</w:t>
      </w:r>
    </w:p>
    <w:p w:rsidR="003C0950" w:rsidRPr="00E66FCB" w:rsidRDefault="003C0950" w:rsidP="0006461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>- используемые в положении понятия и определения;</w:t>
      </w:r>
    </w:p>
    <w:p w:rsidR="003C0950" w:rsidRPr="00E66FCB" w:rsidRDefault="003C0950" w:rsidP="0006461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>- круг лиц, попадающих под действие положения;</w:t>
      </w:r>
    </w:p>
    <w:p w:rsidR="003C0950" w:rsidRPr="00E66FCB" w:rsidRDefault="003C0950" w:rsidP="0006461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>- основные принципы управления конфликтом интересов в учреждении;</w:t>
      </w:r>
    </w:p>
    <w:p w:rsidR="003C0950" w:rsidRPr="00E66FCB" w:rsidRDefault="003C0950" w:rsidP="0006461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>-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интересов;</w:t>
      </w:r>
    </w:p>
    <w:p w:rsidR="003C0950" w:rsidRPr="00E66FCB" w:rsidRDefault="003C0950" w:rsidP="0006461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>- обязанности  работников в связи с раскрытием и урегулированием конфликта интересов;</w:t>
      </w:r>
    </w:p>
    <w:p w:rsidR="003C0950" w:rsidRPr="00E66FCB" w:rsidRDefault="003C0950" w:rsidP="0006461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>- определение лиц, ответственных за прием сведений о возникшем конфликте интересов и рассмотрение этих сведений;</w:t>
      </w:r>
    </w:p>
    <w:p w:rsidR="003C0950" w:rsidRPr="00E66FCB" w:rsidRDefault="0016367B" w:rsidP="0006461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>- ответственность работников за несоблюдение положения о конфликте интересов.</w:t>
      </w:r>
    </w:p>
    <w:p w:rsidR="0016367B" w:rsidRPr="00E66FCB" w:rsidRDefault="0016367B" w:rsidP="0006461A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950" w:rsidRPr="00E66FCB" w:rsidRDefault="0016367B" w:rsidP="0016367B">
      <w:pPr>
        <w:tabs>
          <w:tab w:val="left" w:pos="42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FCB">
        <w:rPr>
          <w:rFonts w:ascii="Times New Roman" w:hAnsi="Times New Roman" w:cs="Times New Roman"/>
          <w:b/>
          <w:sz w:val="28"/>
          <w:szCs w:val="28"/>
        </w:rPr>
        <w:t>Круг лиц, попадающих под действие положения</w:t>
      </w:r>
    </w:p>
    <w:p w:rsidR="0016367B" w:rsidRPr="00E66FCB" w:rsidRDefault="0016367B" w:rsidP="0016367B">
      <w:pPr>
        <w:tabs>
          <w:tab w:val="left" w:pos="4275"/>
        </w:tabs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 xml:space="preserve">   Действие положения распространяется на всех работников учреждения вне зависимости от уровня занимаемой должности.</w:t>
      </w:r>
    </w:p>
    <w:p w:rsidR="001C7550" w:rsidRPr="00E66FCB" w:rsidRDefault="0016367B" w:rsidP="0016367B">
      <w:pPr>
        <w:tabs>
          <w:tab w:val="left" w:pos="27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FCB">
        <w:rPr>
          <w:rFonts w:ascii="Times New Roman" w:hAnsi="Times New Roman" w:cs="Times New Roman"/>
          <w:b/>
          <w:sz w:val="28"/>
          <w:szCs w:val="28"/>
        </w:rPr>
        <w:t>Основные принципы управления конфликтом интересов в учреждения</w:t>
      </w:r>
    </w:p>
    <w:p w:rsidR="0016367B" w:rsidRPr="00E66FCB" w:rsidRDefault="001C7550" w:rsidP="001C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 xml:space="preserve">  В основу работы по управлению конфликтом интересов в учреждении положены следующие принципы:</w:t>
      </w:r>
    </w:p>
    <w:p w:rsidR="001C7550" w:rsidRPr="00E66FCB" w:rsidRDefault="001C7550" w:rsidP="001C75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>- обязанность раскрытия сведений о реальном или потенциальном конфликте интересов;</w:t>
      </w:r>
    </w:p>
    <w:p w:rsidR="001C7550" w:rsidRPr="00E66FCB" w:rsidRDefault="001C7550" w:rsidP="001C7550">
      <w:pPr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>- индивидуальное рассмотрение и оценка репетиционных рисков для учреждения при выявлении каждого конфликта интересов и его урегулирования;</w:t>
      </w:r>
    </w:p>
    <w:p w:rsidR="001C7550" w:rsidRPr="00E66FCB" w:rsidRDefault="001C7550" w:rsidP="006F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13188" w:rsidRPr="00E66FCB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813188" w:rsidRPr="00E66FCB" w:rsidRDefault="00813188" w:rsidP="006F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>-</w:t>
      </w:r>
      <w:r w:rsidR="006F6D37" w:rsidRPr="00E66FCB">
        <w:rPr>
          <w:rFonts w:ascii="Times New Roman" w:hAnsi="Times New Roman" w:cs="Times New Roman"/>
          <w:sz w:val="28"/>
          <w:szCs w:val="28"/>
        </w:rPr>
        <w:t xml:space="preserve"> соблюдение баланса интересов учреждения и работника при урегулировании конфликта интересов;</w:t>
      </w:r>
    </w:p>
    <w:p w:rsidR="004F3B50" w:rsidRPr="00E66FCB" w:rsidRDefault="006F6D37" w:rsidP="006F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4F3B50" w:rsidRPr="00E66FCB" w:rsidRDefault="004F3B50" w:rsidP="004F3B50">
      <w:pPr>
        <w:rPr>
          <w:rFonts w:ascii="Times New Roman" w:hAnsi="Times New Roman" w:cs="Times New Roman"/>
          <w:sz w:val="28"/>
          <w:szCs w:val="28"/>
        </w:rPr>
      </w:pPr>
    </w:p>
    <w:p w:rsidR="008E6279" w:rsidRPr="00E66FCB" w:rsidRDefault="004F3B50" w:rsidP="004F3B50">
      <w:pPr>
        <w:tabs>
          <w:tab w:val="left" w:pos="29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FCB">
        <w:rPr>
          <w:rFonts w:ascii="Times New Roman" w:hAnsi="Times New Roman" w:cs="Times New Roman"/>
          <w:b/>
          <w:sz w:val="28"/>
          <w:szCs w:val="28"/>
        </w:rPr>
        <w:t>Обязанности работников в связи с раскрытием и урегулированием конфликта интересов.</w:t>
      </w:r>
    </w:p>
    <w:p w:rsidR="006F6D37" w:rsidRPr="00E66FCB" w:rsidRDefault="008E6279" w:rsidP="008E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 xml:space="preserve"> При принятии решений по деловым вопросам и выполнении своих трудовых обязанностей руководствоваться интересами учреждени</w:t>
      </w:r>
      <w:proofErr w:type="gramStart"/>
      <w:r w:rsidRPr="00E66FC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66FCB">
        <w:rPr>
          <w:rFonts w:ascii="Times New Roman" w:hAnsi="Times New Roman" w:cs="Times New Roman"/>
          <w:sz w:val="28"/>
          <w:szCs w:val="28"/>
        </w:rPr>
        <w:t xml:space="preserve"> без учета своих интересов, интересов своих родственников и друзей;</w:t>
      </w:r>
    </w:p>
    <w:p w:rsidR="008E6279" w:rsidRPr="00E66FCB" w:rsidRDefault="008E6279" w:rsidP="008E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>- избегать (по возможности) ситуаций и обстоятельств, которые могут привести к конфликту интересов;</w:t>
      </w:r>
    </w:p>
    <w:p w:rsidR="008E6279" w:rsidRPr="00E66FCB" w:rsidRDefault="008E6279" w:rsidP="008E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>- раскрывать возникший (реальный) или потенциальный конфликт интересов;</w:t>
      </w:r>
    </w:p>
    <w:p w:rsidR="006B59F3" w:rsidRPr="00E66FCB" w:rsidRDefault="008E6279" w:rsidP="008E6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 xml:space="preserve">- содействовать урегулированию возникшего конфликта </w:t>
      </w:r>
      <w:r w:rsidR="006B59F3" w:rsidRPr="00E66FCB">
        <w:rPr>
          <w:rFonts w:ascii="Times New Roman" w:hAnsi="Times New Roman" w:cs="Times New Roman"/>
          <w:sz w:val="28"/>
          <w:szCs w:val="28"/>
        </w:rPr>
        <w:t>интересов</w:t>
      </w:r>
      <w:r w:rsidRPr="00E66FCB">
        <w:rPr>
          <w:rFonts w:ascii="Times New Roman" w:hAnsi="Times New Roman" w:cs="Times New Roman"/>
          <w:sz w:val="28"/>
          <w:szCs w:val="28"/>
        </w:rPr>
        <w:t>.</w:t>
      </w:r>
    </w:p>
    <w:p w:rsidR="006B59F3" w:rsidRPr="00E66FCB" w:rsidRDefault="006B59F3" w:rsidP="006B59F3">
      <w:pPr>
        <w:tabs>
          <w:tab w:val="left" w:pos="4455"/>
        </w:tabs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ab/>
      </w:r>
    </w:p>
    <w:p w:rsidR="006B59F3" w:rsidRPr="00E66FCB" w:rsidRDefault="006B59F3" w:rsidP="006B59F3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FCB">
        <w:rPr>
          <w:rFonts w:ascii="Times New Roman" w:hAnsi="Times New Roman" w:cs="Times New Roman"/>
          <w:b/>
          <w:sz w:val="28"/>
          <w:szCs w:val="28"/>
        </w:rPr>
        <w:t>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интересов.</w:t>
      </w:r>
    </w:p>
    <w:p w:rsidR="008E6279" w:rsidRPr="00E66FCB" w:rsidRDefault="006B59F3" w:rsidP="006B59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>- раскрытие сведений о конфликте интересов при приеме на работу;</w:t>
      </w:r>
    </w:p>
    <w:p w:rsidR="006B59F3" w:rsidRPr="00E66FCB" w:rsidRDefault="006B59F3" w:rsidP="006B59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>- раскрытие сведений о конфликте интересов при назначении на новую должность;</w:t>
      </w:r>
    </w:p>
    <w:p w:rsidR="006B59F3" w:rsidRPr="00E66FCB" w:rsidRDefault="006B59F3" w:rsidP="006B59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>- разовые раскрытие сведений по мере возникновения ситуаций конфликта интересов;</w:t>
      </w:r>
    </w:p>
    <w:p w:rsidR="00040546" w:rsidRPr="00E66FCB" w:rsidRDefault="006B59F3" w:rsidP="006B59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>- раскрытие сведений о конфликте интересов в ходе проведения ежегодных аттестаций на соблюдение этнических норм ведения бизнеса, принятых в учреждении.</w:t>
      </w:r>
    </w:p>
    <w:p w:rsidR="006B59F3" w:rsidRPr="00E66FCB" w:rsidRDefault="00040546" w:rsidP="00040546">
      <w:pPr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 xml:space="preserve">      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040546" w:rsidRPr="00E66FCB" w:rsidRDefault="00040546" w:rsidP="00022ABD">
      <w:pPr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 xml:space="preserve">     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</w:t>
      </w:r>
      <w:r w:rsidR="00022ABD" w:rsidRPr="00E66FCB">
        <w:rPr>
          <w:rFonts w:ascii="Times New Roman" w:hAnsi="Times New Roman" w:cs="Times New Roman"/>
          <w:sz w:val="28"/>
          <w:szCs w:val="28"/>
        </w:rPr>
        <w:t xml:space="preserve"> Следует иметь виду, что в итоге этой работы учреждение может прийти </w:t>
      </w:r>
      <w:proofErr w:type="gramStart"/>
      <w:r w:rsidR="00022ABD" w:rsidRPr="00E66F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22ABD" w:rsidRPr="00E66FCB">
        <w:rPr>
          <w:rFonts w:ascii="Times New Roman" w:hAnsi="Times New Roman" w:cs="Times New Roman"/>
          <w:sz w:val="28"/>
          <w:szCs w:val="28"/>
        </w:rPr>
        <w:t xml:space="preserve"> вывод, что ситуация, сведения о которой были представлены работником, не являются конфликтом интересов и как следствие, не нуждается в специальных способах урегулирования. Упреждение также может сделать вывод о </w:t>
      </w:r>
      <w:r w:rsidR="00022ABD" w:rsidRPr="00E66FCB">
        <w:rPr>
          <w:rFonts w:ascii="Times New Roman" w:hAnsi="Times New Roman" w:cs="Times New Roman"/>
          <w:sz w:val="28"/>
          <w:szCs w:val="28"/>
        </w:rPr>
        <w:lastRenderedPageBreak/>
        <w:t>том, что конфликт интересов имеет место и использовать различные способы его разрешения, в том числе:</w:t>
      </w:r>
    </w:p>
    <w:p w:rsidR="00B62CA3" w:rsidRPr="00E66FCB" w:rsidRDefault="00B62CA3" w:rsidP="00022ABD">
      <w:pPr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B62CA3" w:rsidRPr="00E66FCB" w:rsidRDefault="00B62CA3" w:rsidP="00A67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 xml:space="preserve">-добровольный отказ работника  учреждения или его отстранение (постоянное или временное) </w:t>
      </w:r>
      <w:proofErr w:type="gramStart"/>
      <w:r w:rsidRPr="00E66FC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66FCB">
        <w:rPr>
          <w:rFonts w:ascii="Times New Roman" w:hAnsi="Times New Roman" w:cs="Times New Roman"/>
          <w:sz w:val="28"/>
          <w:szCs w:val="28"/>
        </w:rPr>
        <w:t xml:space="preserve"> участия в обсуждении и процессе принятия решений по вопросам, которые находятся или могут оказаться под влиянием конфликта интереса;</w:t>
      </w:r>
    </w:p>
    <w:p w:rsidR="00B62CA3" w:rsidRPr="00E66FCB" w:rsidRDefault="00B62CA3" w:rsidP="00A67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>- пересмотр и изменение функциональных обязанностей работника;</w:t>
      </w:r>
    </w:p>
    <w:p w:rsidR="00B62CA3" w:rsidRPr="00E66FCB" w:rsidRDefault="00B62CA3" w:rsidP="00A67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B62CA3" w:rsidRPr="00E66FCB" w:rsidRDefault="00B62CA3" w:rsidP="00A67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>- перевод работника на должность, предусматривающую выполнение функциональных обязанностей</w:t>
      </w:r>
      <w:r w:rsidR="004131B7" w:rsidRPr="00E66FCB">
        <w:rPr>
          <w:rFonts w:ascii="Times New Roman" w:hAnsi="Times New Roman" w:cs="Times New Roman"/>
          <w:sz w:val="28"/>
          <w:szCs w:val="28"/>
        </w:rPr>
        <w:t>, не связанных с конфликтом интереса;</w:t>
      </w:r>
    </w:p>
    <w:p w:rsidR="004131B7" w:rsidRPr="00E66FCB" w:rsidRDefault="004131B7" w:rsidP="00A67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4131B7" w:rsidRPr="00E66FCB" w:rsidRDefault="004131B7" w:rsidP="00A67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>- отказ работника от своего личного интереса, порождающего конфликт с интересами учреждения;</w:t>
      </w:r>
    </w:p>
    <w:p w:rsidR="004131B7" w:rsidRPr="00E66FCB" w:rsidRDefault="004131B7" w:rsidP="00A67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>- увольнение работника из учреждения по инициативе работника;</w:t>
      </w:r>
    </w:p>
    <w:p w:rsidR="004131B7" w:rsidRPr="00E66FCB" w:rsidRDefault="004131B7" w:rsidP="00A67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>-</w:t>
      </w:r>
      <w:r w:rsidR="00A67F71" w:rsidRPr="00E66FCB">
        <w:rPr>
          <w:rFonts w:ascii="Times New Roman" w:hAnsi="Times New Roman" w:cs="Times New Roman"/>
          <w:sz w:val="28"/>
          <w:szCs w:val="28"/>
        </w:rPr>
        <w:t xml:space="preserve">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A67F71" w:rsidRPr="00E66FCB" w:rsidRDefault="00A67F71" w:rsidP="00022ABD">
      <w:pPr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 xml:space="preserve">  </w:t>
      </w:r>
      <w:r w:rsidR="00476C84" w:rsidRPr="00E66FCB">
        <w:rPr>
          <w:rFonts w:ascii="Times New Roman" w:hAnsi="Times New Roman" w:cs="Times New Roman"/>
          <w:sz w:val="28"/>
          <w:szCs w:val="28"/>
        </w:rPr>
        <w:t xml:space="preserve">  </w:t>
      </w:r>
      <w:r w:rsidRPr="00E66FCB">
        <w:rPr>
          <w:rFonts w:ascii="Times New Roman" w:hAnsi="Times New Roman" w:cs="Times New Roman"/>
          <w:sz w:val="28"/>
          <w:szCs w:val="28"/>
        </w:rPr>
        <w:t xml:space="preserve"> Приведённый перечень способов разрешения конфликта интересов не является исчерпывающим.</w:t>
      </w:r>
    </w:p>
    <w:p w:rsidR="00A67F71" w:rsidRPr="00E66FCB" w:rsidRDefault="00476C84" w:rsidP="00022ABD">
      <w:pPr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 xml:space="preserve">   </w:t>
      </w:r>
      <w:r w:rsidR="00A67F71" w:rsidRPr="00E66FCB">
        <w:rPr>
          <w:rFonts w:ascii="Times New Roman" w:hAnsi="Times New Roman" w:cs="Times New Roman"/>
          <w:sz w:val="28"/>
          <w:szCs w:val="28"/>
        </w:rPr>
        <w:t xml:space="preserve"> При разрешении имеющегося конфликта интересов 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</w:t>
      </w:r>
      <w:r w:rsidR="0054593B" w:rsidRPr="00E66FCB">
        <w:rPr>
          <w:rFonts w:ascii="Times New Roman" w:hAnsi="Times New Roman" w:cs="Times New Roman"/>
          <w:sz w:val="28"/>
          <w:szCs w:val="28"/>
        </w:rPr>
        <w:t xml:space="preserve"> </w:t>
      </w:r>
      <w:r w:rsidRPr="00E66FCB">
        <w:rPr>
          <w:rFonts w:ascii="Times New Roman" w:hAnsi="Times New Roman" w:cs="Times New Roman"/>
          <w:sz w:val="28"/>
          <w:szCs w:val="28"/>
        </w:rPr>
        <w:t>эффективными</w:t>
      </w:r>
      <w:r w:rsidR="0054593B" w:rsidRPr="00E66FCB">
        <w:rPr>
          <w:rFonts w:ascii="Times New Roman" w:hAnsi="Times New Roman" w:cs="Times New Roman"/>
          <w:sz w:val="28"/>
          <w:szCs w:val="28"/>
        </w:rPr>
        <w:t>.</w:t>
      </w:r>
      <w:r w:rsidR="00A67F71" w:rsidRPr="00E66F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C84" w:rsidRPr="00E66FCB" w:rsidRDefault="00476C84" w:rsidP="00476C84">
      <w:pPr>
        <w:tabs>
          <w:tab w:val="left" w:pos="36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FCB">
        <w:rPr>
          <w:rFonts w:ascii="Times New Roman" w:hAnsi="Times New Roman" w:cs="Times New Roman"/>
          <w:b/>
          <w:sz w:val="28"/>
          <w:szCs w:val="28"/>
        </w:rPr>
        <w:t>Определение лиц ответственных  за прием сведений о возникшем конфликте интересов и рассмотрение этих сведений</w:t>
      </w:r>
    </w:p>
    <w:p w:rsidR="00912983" w:rsidRDefault="00476C84" w:rsidP="00476C84">
      <w:pPr>
        <w:jc w:val="both"/>
        <w:rPr>
          <w:rFonts w:ascii="Times New Roman" w:hAnsi="Times New Roman" w:cs="Times New Roman"/>
          <w:sz w:val="28"/>
          <w:szCs w:val="28"/>
        </w:rPr>
      </w:pPr>
      <w:r w:rsidRPr="00E66FCB">
        <w:rPr>
          <w:rFonts w:ascii="Times New Roman" w:hAnsi="Times New Roman" w:cs="Times New Roman"/>
          <w:sz w:val="28"/>
          <w:szCs w:val="28"/>
        </w:rPr>
        <w:t xml:space="preserve">     Ответственным за прием сведений о возникающих (имеющихся) конфликтах интересов, является заместитель директора по безопасности, указанные сведения рассматриваются коллегиально, с привлечением руководителей структурных подразделений и юрисконсульта.</w:t>
      </w:r>
    </w:p>
    <w:p w:rsidR="00912983" w:rsidRDefault="00912983" w:rsidP="00912983">
      <w:pPr>
        <w:rPr>
          <w:rFonts w:ascii="Times New Roman" w:hAnsi="Times New Roman" w:cs="Times New Roman"/>
          <w:sz w:val="28"/>
          <w:szCs w:val="28"/>
        </w:rPr>
      </w:pPr>
    </w:p>
    <w:p w:rsidR="00912983" w:rsidRDefault="00912983" w:rsidP="00912983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Заместитель директора по безопасности</w:t>
      </w:r>
    </w:p>
    <w:p w:rsidR="00B62CA3" w:rsidRPr="00912983" w:rsidRDefault="00912983" w:rsidP="009129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В.Г.Телятников</w:t>
      </w:r>
      <w:proofErr w:type="spellEnd"/>
    </w:p>
    <w:sectPr w:rsidR="00B62CA3" w:rsidRPr="00912983" w:rsidSect="00CB1A5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CE"/>
    <w:rsid w:val="00022ABD"/>
    <w:rsid w:val="00031BCE"/>
    <w:rsid w:val="00040546"/>
    <w:rsid w:val="0006461A"/>
    <w:rsid w:val="0016367B"/>
    <w:rsid w:val="001C7550"/>
    <w:rsid w:val="003C0950"/>
    <w:rsid w:val="004008F1"/>
    <w:rsid w:val="004131B7"/>
    <w:rsid w:val="00476C84"/>
    <w:rsid w:val="004F3B50"/>
    <w:rsid w:val="00531004"/>
    <w:rsid w:val="0054593B"/>
    <w:rsid w:val="006B59F3"/>
    <w:rsid w:val="006F6D37"/>
    <w:rsid w:val="00813188"/>
    <w:rsid w:val="008A3E84"/>
    <w:rsid w:val="008E6279"/>
    <w:rsid w:val="00912983"/>
    <w:rsid w:val="00A67F71"/>
    <w:rsid w:val="00AC2345"/>
    <w:rsid w:val="00B62CA3"/>
    <w:rsid w:val="00CB1A55"/>
    <w:rsid w:val="00E66FCB"/>
    <w:rsid w:val="00F6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81</cp:revision>
  <dcterms:created xsi:type="dcterms:W3CDTF">2014-11-05T06:11:00Z</dcterms:created>
  <dcterms:modified xsi:type="dcterms:W3CDTF">2015-03-10T02:30:00Z</dcterms:modified>
</cp:coreProperties>
</file>